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9498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8"/>
        <w:gridCol w:w="5524"/>
        <w:gridCol w:w="2126"/>
      </w:tblGrid>
      <w:tr w:rsidR="00C70CA2" w:rsidRPr="00C70CA2" w:rsidTr="00A97468">
        <w:tc>
          <w:tcPr>
            <w:tcW w:w="1848" w:type="dxa"/>
          </w:tcPr>
          <w:p w:rsidR="00C70CA2" w:rsidRDefault="00C70CA2" w:rsidP="00C70CA2">
            <w:pPr>
              <w:ind w:right="2267"/>
              <w:rPr>
                <w:rFonts w:ascii="Montserrat" w:hAnsi="Montserrat"/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41295E7" wp14:editId="080DB396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037590" cy="1196340"/>
                  <wp:effectExtent l="0" t="0" r="0" b="3810"/>
                  <wp:wrapSquare wrapText="bothSides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590" cy="1196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4" w:type="dxa"/>
          </w:tcPr>
          <w:p w:rsidR="00C70CA2" w:rsidRDefault="00C70CA2" w:rsidP="00C70CA2">
            <w:pPr>
              <w:ind w:left="-40" w:right="-65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Главное управление по труду и занятости населения Челябинской области</w:t>
            </w:r>
          </w:p>
          <w:p w:rsidR="00C70CA2" w:rsidRDefault="00C70CA2" w:rsidP="00C70CA2">
            <w:pPr>
              <w:ind w:left="-40" w:right="-65"/>
              <w:jc w:val="center"/>
              <w:rPr>
                <w:rFonts w:ascii="Montserrat" w:hAnsi="Montserrat"/>
                <w:sz w:val="20"/>
                <w:szCs w:val="20"/>
              </w:rPr>
            </w:pPr>
          </w:p>
          <w:p w:rsidR="00C70CA2" w:rsidRDefault="00C70CA2" w:rsidP="00C70CA2">
            <w:pPr>
              <w:ind w:left="-40" w:right="-65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ул. Комсомольская, 18А, г. Челябинск, 454111,</w:t>
            </w:r>
          </w:p>
          <w:p w:rsidR="00C70CA2" w:rsidRPr="008176F8" w:rsidRDefault="00C70CA2" w:rsidP="00C70CA2">
            <w:pPr>
              <w:ind w:left="-40" w:right="-65"/>
              <w:jc w:val="center"/>
              <w:rPr>
                <w:rFonts w:ascii="Montserrat" w:hAnsi="Montserrat"/>
                <w:sz w:val="20"/>
                <w:szCs w:val="20"/>
              </w:rPr>
            </w:pPr>
            <w:r w:rsidRPr="008176F8">
              <w:rPr>
                <w:rFonts w:ascii="Montserrat" w:hAnsi="Montserrat"/>
                <w:sz w:val="20"/>
                <w:szCs w:val="20"/>
              </w:rPr>
              <w:t xml:space="preserve">+7(351) 261-51-26, </w:t>
            </w:r>
          </w:p>
          <w:p w:rsidR="00C70CA2" w:rsidRPr="008176F8" w:rsidRDefault="00C70CA2" w:rsidP="00C70CA2">
            <w:pPr>
              <w:ind w:left="-40" w:right="-65"/>
              <w:jc w:val="center"/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C70CA2">
              <w:rPr>
                <w:rFonts w:ascii="Montserrat" w:hAnsi="Montserrat"/>
                <w:sz w:val="20"/>
                <w:szCs w:val="20"/>
                <w:lang w:val="en-US"/>
              </w:rPr>
              <w:t>depzan</w:t>
            </w:r>
            <w:proofErr w:type="spellEnd"/>
            <w:r w:rsidRPr="008176F8">
              <w:rPr>
                <w:rFonts w:ascii="Montserrat" w:hAnsi="Montserrat"/>
                <w:sz w:val="20"/>
                <w:szCs w:val="20"/>
              </w:rPr>
              <w:t>@</w:t>
            </w:r>
            <w:proofErr w:type="spellStart"/>
            <w:r w:rsidRPr="00C70CA2">
              <w:rPr>
                <w:rFonts w:ascii="Montserrat" w:hAnsi="Montserrat"/>
                <w:sz w:val="20"/>
                <w:szCs w:val="20"/>
                <w:lang w:val="en-US"/>
              </w:rPr>
              <w:t>szn</w:t>
            </w:r>
            <w:proofErr w:type="spellEnd"/>
            <w:r w:rsidRPr="008176F8">
              <w:rPr>
                <w:rFonts w:ascii="Montserrat" w:hAnsi="Montserrat"/>
                <w:sz w:val="20"/>
                <w:szCs w:val="20"/>
              </w:rPr>
              <w:t>74.</w:t>
            </w:r>
            <w:proofErr w:type="spellStart"/>
            <w:r w:rsidRPr="00C70CA2">
              <w:rPr>
                <w:rFonts w:ascii="Montserrat" w:hAnsi="Montserrat"/>
                <w:sz w:val="20"/>
                <w:szCs w:val="20"/>
                <w:lang w:val="en-US"/>
              </w:rPr>
              <w:t>ru</w:t>
            </w:r>
            <w:proofErr w:type="spellEnd"/>
            <w:r w:rsidRPr="008176F8">
              <w:rPr>
                <w:rFonts w:ascii="Montserrat" w:hAnsi="Montserrat"/>
                <w:sz w:val="20"/>
                <w:szCs w:val="20"/>
              </w:rPr>
              <w:t xml:space="preserve">, </w:t>
            </w:r>
            <w:proofErr w:type="spellStart"/>
            <w:r w:rsidRPr="00C70CA2">
              <w:rPr>
                <w:rFonts w:ascii="Montserrat" w:hAnsi="Montserrat"/>
                <w:sz w:val="20"/>
                <w:szCs w:val="20"/>
                <w:lang w:val="en-US"/>
              </w:rPr>
              <w:t>szn</w:t>
            </w:r>
            <w:proofErr w:type="spellEnd"/>
            <w:r w:rsidRPr="008176F8">
              <w:rPr>
                <w:rFonts w:ascii="Montserrat" w:hAnsi="Montserrat"/>
                <w:sz w:val="20"/>
                <w:szCs w:val="20"/>
              </w:rPr>
              <w:t>@</w:t>
            </w:r>
            <w:proofErr w:type="spellStart"/>
            <w:r w:rsidRPr="00C70CA2">
              <w:rPr>
                <w:rFonts w:ascii="Montserrat" w:hAnsi="Montserrat"/>
                <w:sz w:val="20"/>
                <w:szCs w:val="20"/>
                <w:lang w:val="en-US"/>
              </w:rPr>
              <w:t>gov</w:t>
            </w:r>
            <w:proofErr w:type="spellEnd"/>
            <w:r w:rsidRPr="008176F8">
              <w:rPr>
                <w:rFonts w:ascii="Montserrat" w:hAnsi="Montserrat"/>
                <w:sz w:val="20"/>
                <w:szCs w:val="20"/>
              </w:rPr>
              <w:t>74.</w:t>
            </w:r>
            <w:proofErr w:type="spellStart"/>
            <w:r w:rsidRPr="00C70CA2">
              <w:rPr>
                <w:rFonts w:ascii="Montserrat" w:hAnsi="Montserrat"/>
                <w:sz w:val="20"/>
                <w:szCs w:val="20"/>
                <w:lang w:val="en-US"/>
              </w:rPr>
              <w:t>ru</w:t>
            </w:r>
            <w:proofErr w:type="spellEnd"/>
            <w:r w:rsidRPr="008176F8">
              <w:rPr>
                <w:rFonts w:ascii="Montserrat" w:hAnsi="Montserrat"/>
                <w:sz w:val="20"/>
                <w:szCs w:val="20"/>
              </w:rPr>
              <w:t xml:space="preserve">, </w:t>
            </w:r>
          </w:p>
          <w:p w:rsidR="00C70CA2" w:rsidRPr="00C70CA2" w:rsidRDefault="00C70CA2" w:rsidP="00C70CA2">
            <w:pPr>
              <w:ind w:left="-40" w:right="-65"/>
              <w:jc w:val="center"/>
              <w:rPr>
                <w:rFonts w:ascii="Montserrat" w:hAnsi="Montserrat"/>
                <w:sz w:val="20"/>
                <w:szCs w:val="20"/>
                <w:lang w:val="en-US"/>
              </w:rPr>
            </w:pPr>
            <w:r w:rsidRPr="00C70CA2">
              <w:rPr>
                <w:rFonts w:ascii="Montserrat" w:hAnsi="Montserrat"/>
                <w:sz w:val="20"/>
                <w:szCs w:val="20"/>
                <w:lang w:val="en-US"/>
              </w:rPr>
              <w:t>szn.gov74.ru</w:t>
            </w:r>
          </w:p>
          <w:p w:rsidR="00C70CA2" w:rsidRPr="00C70CA2" w:rsidRDefault="00C70CA2" w:rsidP="00C70CA2">
            <w:pPr>
              <w:ind w:right="2267"/>
              <w:jc w:val="center"/>
              <w:rPr>
                <w:rFonts w:ascii="Montserrat" w:hAnsi="Montserrat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C70CA2" w:rsidRPr="00C70CA2" w:rsidRDefault="00C70CA2" w:rsidP="00C70CA2">
            <w:pPr>
              <w:ind w:right="2267"/>
              <w:jc w:val="center"/>
              <w:rPr>
                <w:rFonts w:ascii="Montserrat" w:hAnsi="Montserrat"/>
                <w:sz w:val="20"/>
                <w:szCs w:val="20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6ACC9DB8" wp14:editId="46CB7E86">
                  <wp:simplePos x="0" y="0"/>
                  <wp:positionH relativeFrom="margin">
                    <wp:posOffset>874395</wp:posOffset>
                  </wp:positionH>
                  <wp:positionV relativeFrom="margin">
                    <wp:posOffset>0</wp:posOffset>
                  </wp:positionV>
                  <wp:extent cx="1205230" cy="1228090"/>
                  <wp:effectExtent l="0" t="0" r="0" b="0"/>
                  <wp:wrapSquare wrapText="bothSides"/>
                  <wp:docPr id="9" name="Рисунок 9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230" cy="1228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70CA2" w:rsidRPr="00C70CA2" w:rsidTr="00A97468">
        <w:tc>
          <w:tcPr>
            <w:tcW w:w="1848" w:type="dxa"/>
            <w:vAlign w:val="center"/>
          </w:tcPr>
          <w:p w:rsidR="00C70CA2" w:rsidRPr="00C70CA2" w:rsidRDefault="0077321D" w:rsidP="0077321D">
            <w:pPr>
              <w:ind w:left="-40" w:right="-65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>
              <w:rPr>
                <w:rFonts w:ascii="Montserrat" w:hAnsi="Montserrat"/>
                <w:b/>
                <w:sz w:val="20"/>
                <w:szCs w:val="20"/>
              </w:rPr>
              <w:t>02</w:t>
            </w:r>
            <w:r w:rsidR="00C70CA2">
              <w:rPr>
                <w:rFonts w:ascii="Montserrat" w:hAnsi="Montserrat"/>
                <w:b/>
                <w:sz w:val="20"/>
                <w:szCs w:val="20"/>
              </w:rPr>
              <w:t>.</w:t>
            </w:r>
            <w:r w:rsidR="005E06D6">
              <w:rPr>
                <w:rFonts w:ascii="Montserrat" w:hAnsi="Montserrat"/>
                <w:b/>
                <w:sz w:val="20"/>
                <w:szCs w:val="20"/>
              </w:rPr>
              <w:t>0</w:t>
            </w:r>
            <w:r>
              <w:rPr>
                <w:rFonts w:ascii="Montserrat" w:hAnsi="Montserrat"/>
                <w:b/>
                <w:sz w:val="20"/>
                <w:szCs w:val="20"/>
              </w:rPr>
              <w:t>4</w:t>
            </w:r>
            <w:r w:rsidR="00C70CA2">
              <w:rPr>
                <w:rFonts w:ascii="Montserrat" w:hAnsi="Montserrat"/>
                <w:b/>
                <w:sz w:val="20"/>
                <w:szCs w:val="20"/>
              </w:rPr>
              <w:t>.2025</w:t>
            </w:r>
            <w:r>
              <w:rPr>
                <w:rFonts w:ascii="Montserrat" w:hAnsi="Montserrat"/>
                <w:b/>
                <w:sz w:val="20"/>
                <w:szCs w:val="20"/>
              </w:rPr>
              <w:t xml:space="preserve"> г</w:t>
            </w:r>
            <w:r w:rsidR="00C70CA2" w:rsidRPr="00C70CA2">
              <w:rPr>
                <w:rFonts w:ascii="Montserrat" w:hAnsi="Montserrat"/>
                <w:b/>
                <w:sz w:val="20"/>
                <w:szCs w:val="20"/>
              </w:rPr>
              <w:t>.</w:t>
            </w:r>
          </w:p>
        </w:tc>
        <w:tc>
          <w:tcPr>
            <w:tcW w:w="5524" w:type="dxa"/>
          </w:tcPr>
          <w:p w:rsidR="00C70CA2" w:rsidRDefault="00C70CA2" w:rsidP="00C70CA2">
            <w:pPr>
              <w:ind w:right="-1"/>
              <w:jc w:val="center"/>
              <w:rPr>
                <w:rFonts w:ascii="Montserrat" w:hAnsi="Montserrat"/>
                <w:sz w:val="20"/>
                <w:szCs w:val="20"/>
              </w:rPr>
            </w:pPr>
            <w:r w:rsidRPr="00A97468">
              <w:rPr>
                <w:rFonts w:ascii="Montserrat" w:hAnsi="Montserrat"/>
                <w:b/>
                <w:bCs/>
                <w:color w:val="0054A6"/>
                <w:sz w:val="30"/>
                <w:szCs w:val="48"/>
              </w:rPr>
              <w:t>ПРЕСС</w:t>
            </w:r>
            <w:r w:rsidRPr="00A97468">
              <w:rPr>
                <w:rFonts w:ascii="Montserrat" w:hAnsi="Montserrat"/>
                <w:b/>
                <w:bCs/>
                <w:color w:val="0054A6"/>
                <w:sz w:val="30"/>
                <w:szCs w:val="48"/>
                <w:lang w:val="en-US"/>
              </w:rPr>
              <w:t>-</w:t>
            </w:r>
            <w:r w:rsidRPr="00A97468">
              <w:rPr>
                <w:rFonts w:ascii="Montserrat" w:hAnsi="Montserrat"/>
                <w:b/>
                <w:bCs/>
                <w:color w:val="0054A6"/>
                <w:sz w:val="30"/>
                <w:szCs w:val="48"/>
              </w:rPr>
              <w:t>РЕЛИЗ</w:t>
            </w:r>
          </w:p>
        </w:tc>
        <w:tc>
          <w:tcPr>
            <w:tcW w:w="2126" w:type="dxa"/>
          </w:tcPr>
          <w:p w:rsidR="00C70CA2" w:rsidRDefault="00C70CA2" w:rsidP="00C70CA2">
            <w:pPr>
              <w:ind w:right="2267"/>
              <w:jc w:val="center"/>
              <w:rPr>
                <w:noProof/>
                <w:lang w:eastAsia="ru-RU"/>
              </w:rPr>
            </w:pPr>
          </w:p>
        </w:tc>
      </w:tr>
    </w:tbl>
    <w:p w:rsidR="00B82B8D" w:rsidRPr="00C70CA2" w:rsidRDefault="00B82B8D">
      <w:pPr>
        <w:rPr>
          <w:lang w:val="en-US"/>
        </w:rPr>
      </w:pPr>
    </w:p>
    <w:p w:rsidR="0077321D" w:rsidRPr="0077321D" w:rsidRDefault="0077321D" w:rsidP="0077321D">
      <w:pPr>
        <w:ind w:left="-142"/>
        <w:jc w:val="center"/>
        <w:rPr>
          <w:rFonts w:ascii="Times New Roman" w:hAnsi="Times New Roman" w:cs="Times New Roman"/>
          <w:b/>
          <w:sz w:val="28"/>
        </w:rPr>
      </w:pPr>
      <w:r w:rsidRPr="0077321D">
        <w:rPr>
          <w:rFonts w:ascii="Times New Roman" w:hAnsi="Times New Roman" w:cs="Times New Roman"/>
          <w:b/>
          <w:sz w:val="28"/>
        </w:rPr>
        <w:t xml:space="preserve">Приглашаем </w:t>
      </w:r>
      <w:proofErr w:type="spellStart"/>
      <w:r w:rsidRPr="0077321D">
        <w:rPr>
          <w:rFonts w:ascii="Times New Roman" w:hAnsi="Times New Roman" w:cs="Times New Roman"/>
          <w:b/>
          <w:sz w:val="28"/>
        </w:rPr>
        <w:t>южноуральских</w:t>
      </w:r>
      <w:proofErr w:type="spellEnd"/>
      <w:r w:rsidRPr="0077321D">
        <w:rPr>
          <w:rFonts w:ascii="Times New Roman" w:hAnsi="Times New Roman" w:cs="Times New Roman"/>
          <w:b/>
          <w:sz w:val="28"/>
        </w:rPr>
        <w:t xml:space="preserve"> работодателей принять участие во Всероссийском конкурсе</w:t>
      </w:r>
    </w:p>
    <w:p w:rsidR="0077321D" w:rsidRPr="0077321D" w:rsidRDefault="0077321D" w:rsidP="0077321D">
      <w:pPr>
        <w:ind w:left="-142"/>
        <w:jc w:val="both"/>
        <w:rPr>
          <w:rFonts w:ascii="Times New Roman" w:hAnsi="Times New Roman" w:cs="Times New Roman"/>
          <w:b/>
          <w:sz w:val="24"/>
        </w:rPr>
      </w:pPr>
    </w:p>
    <w:p w:rsidR="00912DF6" w:rsidRDefault="0077321D" w:rsidP="00E431A2">
      <w:pPr>
        <w:ind w:left="-142"/>
        <w:jc w:val="both"/>
        <w:rPr>
          <w:rFonts w:ascii="Times New Roman" w:hAnsi="Times New Roman" w:cs="Times New Roman"/>
          <w:sz w:val="24"/>
        </w:rPr>
      </w:pPr>
      <w:r w:rsidRPr="0077321D">
        <w:rPr>
          <w:rFonts w:ascii="Times New Roman" w:hAnsi="Times New Roman" w:cs="Times New Roman"/>
          <w:sz w:val="24"/>
        </w:rPr>
        <w:t>Главное управление по труду и занятости населения Челябинской области объявляет о проведении в 202</w:t>
      </w:r>
      <w:r>
        <w:rPr>
          <w:rFonts w:ascii="Times New Roman" w:hAnsi="Times New Roman" w:cs="Times New Roman"/>
          <w:sz w:val="24"/>
        </w:rPr>
        <w:t>5</w:t>
      </w:r>
      <w:r w:rsidRPr="0077321D">
        <w:rPr>
          <w:rFonts w:ascii="Times New Roman" w:hAnsi="Times New Roman" w:cs="Times New Roman"/>
          <w:sz w:val="24"/>
        </w:rPr>
        <w:t xml:space="preserve"> году регионального этапа </w:t>
      </w:r>
      <w:r>
        <w:rPr>
          <w:rFonts w:ascii="Times New Roman" w:hAnsi="Times New Roman" w:cs="Times New Roman"/>
          <w:sz w:val="24"/>
        </w:rPr>
        <w:t>В</w:t>
      </w:r>
      <w:r w:rsidRPr="0077321D">
        <w:rPr>
          <w:rFonts w:ascii="Times New Roman" w:hAnsi="Times New Roman" w:cs="Times New Roman"/>
          <w:sz w:val="24"/>
        </w:rPr>
        <w:t>сероссийского конкурса «Российская организация высокой социальной эффективности» по итогам работы за 202</w:t>
      </w:r>
      <w:r>
        <w:rPr>
          <w:rFonts w:ascii="Times New Roman" w:hAnsi="Times New Roman" w:cs="Times New Roman"/>
          <w:sz w:val="24"/>
        </w:rPr>
        <w:t>4</w:t>
      </w:r>
      <w:r w:rsidRPr="0077321D">
        <w:rPr>
          <w:rFonts w:ascii="Times New Roman" w:hAnsi="Times New Roman" w:cs="Times New Roman"/>
          <w:sz w:val="24"/>
        </w:rPr>
        <w:t xml:space="preserve"> год</w:t>
      </w:r>
      <w:r w:rsidR="0042685C">
        <w:rPr>
          <w:rFonts w:ascii="Times New Roman" w:hAnsi="Times New Roman" w:cs="Times New Roman"/>
          <w:sz w:val="24"/>
        </w:rPr>
        <w:t xml:space="preserve">. </w:t>
      </w:r>
      <w:r w:rsidR="0042685C" w:rsidRPr="0042685C">
        <w:rPr>
          <w:rFonts w:ascii="Times New Roman" w:hAnsi="Times New Roman" w:cs="Times New Roman"/>
          <w:sz w:val="24"/>
        </w:rPr>
        <w:t>Конкурс провед</w:t>
      </w:r>
      <w:r w:rsidR="0042685C">
        <w:rPr>
          <w:rFonts w:ascii="Times New Roman" w:hAnsi="Times New Roman" w:cs="Times New Roman"/>
          <w:sz w:val="24"/>
        </w:rPr>
        <w:t>ёт</w:t>
      </w:r>
      <w:r w:rsidR="0042685C" w:rsidRPr="0042685C">
        <w:rPr>
          <w:rFonts w:ascii="Times New Roman" w:hAnsi="Times New Roman" w:cs="Times New Roman"/>
          <w:sz w:val="24"/>
        </w:rPr>
        <w:t xml:space="preserve"> в </w:t>
      </w:r>
      <w:r w:rsidR="0042685C">
        <w:rPr>
          <w:rFonts w:ascii="Times New Roman" w:hAnsi="Times New Roman" w:cs="Times New Roman"/>
          <w:sz w:val="24"/>
        </w:rPr>
        <w:t>два</w:t>
      </w:r>
      <w:r w:rsidR="0042685C" w:rsidRPr="0042685C">
        <w:rPr>
          <w:rFonts w:ascii="Times New Roman" w:hAnsi="Times New Roman" w:cs="Times New Roman"/>
          <w:sz w:val="24"/>
        </w:rPr>
        <w:t xml:space="preserve"> эт</w:t>
      </w:r>
      <w:r w:rsidR="0042685C">
        <w:rPr>
          <w:rFonts w:ascii="Times New Roman" w:hAnsi="Times New Roman" w:cs="Times New Roman"/>
          <w:sz w:val="24"/>
        </w:rPr>
        <w:t>апа: региональный и федеральный</w:t>
      </w:r>
      <w:r w:rsidRPr="0077321D">
        <w:rPr>
          <w:rFonts w:ascii="Times New Roman" w:hAnsi="Times New Roman" w:cs="Times New Roman"/>
          <w:sz w:val="24"/>
        </w:rPr>
        <w:t>.</w:t>
      </w:r>
      <w:r w:rsidR="0042685C">
        <w:rPr>
          <w:rFonts w:ascii="Times New Roman" w:hAnsi="Times New Roman" w:cs="Times New Roman"/>
          <w:sz w:val="24"/>
        </w:rPr>
        <w:t xml:space="preserve"> </w:t>
      </w:r>
      <w:r w:rsidR="0042685C" w:rsidRPr="0042685C">
        <w:rPr>
          <w:rFonts w:ascii="Times New Roman" w:hAnsi="Times New Roman" w:cs="Times New Roman"/>
          <w:sz w:val="24"/>
        </w:rPr>
        <w:t xml:space="preserve">Победители регионального этапа будут </w:t>
      </w:r>
      <w:r w:rsidR="00912DF6">
        <w:rPr>
          <w:rFonts w:ascii="Times New Roman" w:hAnsi="Times New Roman" w:cs="Times New Roman"/>
          <w:sz w:val="24"/>
        </w:rPr>
        <w:t xml:space="preserve">предложены к участию </w:t>
      </w:r>
      <w:r w:rsidR="0042685C" w:rsidRPr="0042685C">
        <w:rPr>
          <w:rFonts w:ascii="Times New Roman" w:hAnsi="Times New Roman" w:cs="Times New Roman"/>
          <w:sz w:val="24"/>
        </w:rPr>
        <w:t>на федеральном уровне</w:t>
      </w:r>
      <w:r w:rsidR="00912DF6">
        <w:rPr>
          <w:rFonts w:ascii="Times New Roman" w:hAnsi="Times New Roman" w:cs="Times New Roman"/>
          <w:sz w:val="24"/>
        </w:rPr>
        <w:t>.</w:t>
      </w:r>
    </w:p>
    <w:p w:rsidR="0077321D" w:rsidRPr="0077321D" w:rsidRDefault="00912DF6" w:rsidP="00E431A2">
      <w:pPr>
        <w:ind w:left="-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Участвовать могут</w:t>
      </w:r>
      <w:r w:rsidR="0077321D" w:rsidRPr="0077321D">
        <w:rPr>
          <w:rFonts w:ascii="Times New Roman" w:hAnsi="Times New Roman" w:cs="Times New Roman"/>
          <w:sz w:val="24"/>
        </w:rPr>
        <w:t xml:space="preserve"> </w:t>
      </w:r>
      <w:r w:rsidR="00E431A2">
        <w:rPr>
          <w:rFonts w:ascii="Times New Roman" w:hAnsi="Times New Roman" w:cs="Times New Roman"/>
          <w:sz w:val="24"/>
        </w:rPr>
        <w:t>организации Челябинской области</w:t>
      </w:r>
      <w:r w:rsidR="00E431A2" w:rsidRPr="00E431A2">
        <w:rPr>
          <w:rFonts w:ascii="Times New Roman" w:hAnsi="Times New Roman" w:cs="Times New Roman"/>
          <w:sz w:val="24"/>
        </w:rPr>
        <w:t xml:space="preserve"> независимо от организационно-правовой формы, формы собственности</w:t>
      </w:r>
      <w:r w:rsidR="00E431A2">
        <w:rPr>
          <w:rFonts w:ascii="Times New Roman" w:hAnsi="Times New Roman" w:cs="Times New Roman"/>
          <w:sz w:val="24"/>
        </w:rPr>
        <w:t xml:space="preserve"> </w:t>
      </w:r>
      <w:r w:rsidR="00DB1EA9">
        <w:rPr>
          <w:rFonts w:ascii="Times New Roman" w:hAnsi="Times New Roman" w:cs="Times New Roman"/>
          <w:sz w:val="24"/>
        </w:rPr>
        <w:t xml:space="preserve">и </w:t>
      </w:r>
      <w:r w:rsidR="00E431A2" w:rsidRPr="00E431A2">
        <w:rPr>
          <w:rFonts w:ascii="Times New Roman" w:hAnsi="Times New Roman" w:cs="Times New Roman"/>
          <w:sz w:val="24"/>
        </w:rPr>
        <w:t>осуществляемых видов экономической деятельности, а также их филиалы по согласованию с создавшими их юридическими лицами принять участие</w:t>
      </w:r>
      <w:r w:rsidR="0077321D" w:rsidRPr="0077321D">
        <w:rPr>
          <w:rFonts w:ascii="Times New Roman" w:hAnsi="Times New Roman" w:cs="Times New Roman"/>
          <w:sz w:val="24"/>
        </w:rPr>
        <w:t>.</w:t>
      </w:r>
    </w:p>
    <w:p w:rsidR="0077321D" w:rsidRPr="0077321D" w:rsidRDefault="0077321D" w:rsidP="0077321D">
      <w:pPr>
        <w:ind w:left="-142"/>
        <w:jc w:val="both"/>
        <w:rPr>
          <w:rFonts w:ascii="Times New Roman" w:hAnsi="Times New Roman" w:cs="Times New Roman"/>
          <w:sz w:val="24"/>
        </w:rPr>
      </w:pPr>
      <w:r w:rsidRPr="0042685C">
        <w:rPr>
          <w:rFonts w:ascii="Times New Roman" w:hAnsi="Times New Roman" w:cs="Times New Roman"/>
          <w:i/>
          <w:sz w:val="24"/>
        </w:rPr>
        <w:t>«</w:t>
      </w:r>
      <w:r w:rsidR="00E431A2" w:rsidRPr="0042685C">
        <w:rPr>
          <w:rFonts w:ascii="Times New Roman" w:hAnsi="Times New Roman" w:cs="Times New Roman"/>
          <w:i/>
          <w:sz w:val="24"/>
        </w:rPr>
        <w:t>К</w:t>
      </w:r>
      <w:r w:rsidRPr="0042685C">
        <w:rPr>
          <w:rFonts w:ascii="Times New Roman" w:hAnsi="Times New Roman" w:cs="Times New Roman"/>
          <w:i/>
          <w:sz w:val="24"/>
        </w:rPr>
        <w:t xml:space="preserve">онкурс </w:t>
      </w:r>
      <w:r w:rsidR="00E431A2" w:rsidRPr="0042685C">
        <w:rPr>
          <w:rFonts w:ascii="Times New Roman" w:hAnsi="Times New Roman" w:cs="Times New Roman"/>
          <w:i/>
          <w:sz w:val="24"/>
        </w:rPr>
        <w:t>позволят выявить лучшие социальные проекты</w:t>
      </w:r>
      <w:r w:rsidR="0042685C" w:rsidRPr="0042685C">
        <w:rPr>
          <w:rFonts w:ascii="Times New Roman" w:hAnsi="Times New Roman" w:cs="Times New Roman"/>
          <w:i/>
          <w:sz w:val="24"/>
        </w:rPr>
        <w:t xml:space="preserve"> работодателей региона</w:t>
      </w:r>
      <w:r w:rsidR="00E431A2" w:rsidRPr="0042685C">
        <w:rPr>
          <w:rFonts w:ascii="Times New Roman" w:hAnsi="Times New Roman" w:cs="Times New Roman"/>
          <w:i/>
          <w:sz w:val="24"/>
        </w:rPr>
        <w:t xml:space="preserve">, </w:t>
      </w:r>
      <w:r w:rsidR="00DB1EA9">
        <w:rPr>
          <w:rFonts w:ascii="Times New Roman" w:hAnsi="Times New Roman" w:cs="Times New Roman"/>
          <w:i/>
          <w:sz w:val="24"/>
        </w:rPr>
        <w:t>примеры</w:t>
      </w:r>
      <w:r w:rsidR="00E431A2" w:rsidRPr="0042685C">
        <w:rPr>
          <w:rFonts w:ascii="Times New Roman" w:hAnsi="Times New Roman" w:cs="Times New Roman"/>
          <w:i/>
          <w:sz w:val="24"/>
        </w:rPr>
        <w:t xml:space="preserve"> позитивного социального имиджа</w:t>
      </w:r>
      <w:r w:rsidR="0042685C">
        <w:rPr>
          <w:rFonts w:ascii="Times New Roman" w:hAnsi="Times New Roman" w:cs="Times New Roman"/>
          <w:i/>
          <w:sz w:val="24"/>
        </w:rPr>
        <w:t xml:space="preserve"> и сохранени</w:t>
      </w:r>
      <w:r w:rsidR="00DB1EA9">
        <w:rPr>
          <w:rFonts w:ascii="Times New Roman" w:hAnsi="Times New Roman" w:cs="Times New Roman"/>
          <w:i/>
          <w:sz w:val="24"/>
        </w:rPr>
        <w:t>я</w:t>
      </w:r>
      <w:r w:rsidR="0042685C">
        <w:rPr>
          <w:rFonts w:ascii="Times New Roman" w:hAnsi="Times New Roman" w:cs="Times New Roman"/>
          <w:i/>
          <w:sz w:val="24"/>
        </w:rPr>
        <w:t xml:space="preserve"> кадрового потенци</w:t>
      </w:r>
      <w:r w:rsidR="00DB1EA9">
        <w:rPr>
          <w:rFonts w:ascii="Times New Roman" w:hAnsi="Times New Roman" w:cs="Times New Roman"/>
          <w:i/>
          <w:sz w:val="24"/>
        </w:rPr>
        <w:t>а</w:t>
      </w:r>
      <w:r w:rsidR="0042685C">
        <w:rPr>
          <w:rFonts w:ascii="Times New Roman" w:hAnsi="Times New Roman" w:cs="Times New Roman"/>
          <w:i/>
          <w:sz w:val="24"/>
        </w:rPr>
        <w:t>ла.</w:t>
      </w:r>
      <w:r w:rsidRPr="0042685C">
        <w:rPr>
          <w:rFonts w:ascii="Times New Roman" w:hAnsi="Times New Roman" w:cs="Times New Roman"/>
          <w:i/>
          <w:sz w:val="24"/>
        </w:rPr>
        <w:t xml:space="preserve"> Среди победителей прошлого года в 2024 году были и промышленные предприятия</w:t>
      </w:r>
      <w:r w:rsidR="00E431A2" w:rsidRPr="0042685C">
        <w:rPr>
          <w:rFonts w:ascii="Times New Roman" w:hAnsi="Times New Roman" w:cs="Times New Roman"/>
          <w:i/>
          <w:sz w:val="24"/>
        </w:rPr>
        <w:t>,</w:t>
      </w:r>
      <w:r w:rsidRPr="0042685C">
        <w:rPr>
          <w:rFonts w:ascii="Times New Roman" w:hAnsi="Times New Roman" w:cs="Times New Roman"/>
          <w:i/>
          <w:sz w:val="24"/>
        </w:rPr>
        <w:t xml:space="preserve"> и социальные учреждения, например, акционерное общество "</w:t>
      </w:r>
      <w:proofErr w:type="spellStart"/>
      <w:r w:rsidRPr="0042685C">
        <w:rPr>
          <w:rFonts w:ascii="Times New Roman" w:hAnsi="Times New Roman" w:cs="Times New Roman"/>
          <w:i/>
          <w:sz w:val="24"/>
        </w:rPr>
        <w:t>Трубодеталь</w:t>
      </w:r>
      <w:proofErr w:type="spellEnd"/>
      <w:r w:rsidRPr="0042685C">
        <w:rPr>
          <w:rFonts w:ascii="Times New Roman" w:hAnsi="Times New Roman" w:cs="Times New Roman"/>
          <w:i/>
          <w:sz w:val="24"/>
        </w:rPr>
        <w:t>", "Челябинский трубопрокатный завод", муниципальное социальное учреждение "Центр помощи детям, оставшимся без попечения родителей" и другие</w:t>
      </w:r>
      <w:r w:rsidR="0042685C" w:rsidRPr="0042685C">
        <w:rPr>
          <w:rFonts w:ascii="Times New Roman" w:hAnsi="Times New Roman" w:cs="Times New Roman"/>
          <w:i/>
          <w:sz w:val="24"/>
        </w:rPr>
        <w:t>. Организации Челябинской области неоднократно занимали высшие призовые места на федеральном уровне</w:t>
      </w:r>
      <w:r w:rsidRPr="0042685C">
        <w:rPr>
          <w:rFonts w:ascii="Times New Roman" w:hAnsi="Times New Roman" w:cs="Times New Roman"/>
          <w:i/>
          <w:sz w:val="24"/>
        </w:rPr>
        <w:t>»,</w:t>
      </w:r>
      <w:r w:rsidRPr="0077321D">
        <w:rPr>
          <w:rFonts w:ascii="Times New Roman" w:hAnsi="Times New Roman" w:cs="Times New Roman"/>
          <w:sz w:val="24"/>
        </w:rPr>
        <w:t xml:space="preserve"> – отмечает начальник Главного управления по труду и занятости населения </w:t>
      </w:r>
      <w:r>
        <w:rPr>
          <w:rFonts w:ascii="Times New Roman" w:hAnsi="Times New Roman" w:cs="Times New Roman"/>
          <w:sz w:val="24"/>
        </w:rPr>
        <w:t xml:space="preserve">Александр </w:t>
      </w:r>
      <w:proofErr w:type="spellStart"/>
      <w:r>
        <w:rPr>
          <w:rFonts w:ascii="Times New Roman" w:hAnsi="Times New Roman" w:cs="Times New Roman"/>
          <w:sz w:val="24"/>
        </w:rPr>
        <w:t>Шегуров</w:t>
      </w:r>
      <w:proofErr w:type="spellEnd"/>
      <w:r w:rsidRPr="0077321D">
        <w:rPr>
          <w:rFonts w:ascii="Times New Roman" w:hAnsi="Times New Roman" w:cs="Times New Roman"/>
          <w:sz w:val="24"/>
        </w:rPr>
        <w:t>.</w:t>
      </w:r>
    </w:p>
    <w:p w:rsidR="0077321D" w:rsidRPr="0077321D" w:rsidRDefault="0077321D" w:rsidP="0077321D">
      <w:pPr>
        <w:ind w:left="-142"/>
        <w:jc w:val="both"/>
        <w:rPr>
          <w:rFonts w:ascii="Times New Roman" w:hAnsi="Times New Roman" w:cs="Times New Roman"/>
          <w:sz w:val="24"/>
        </w:rPr>
      </w:pPr>
      <w:r w:rsidRPr="0077321D">
        <w:rPr>
          <w:rFonts w:ascii="Times New Roman" w:hAnsi="Times New Roman" w:cs="Times New Roman"/>
          <w:sz w:val="24"/>
        </w:rPr>
        <w:t>Номинации конкурса:</w:t>
      </w:r>
    </w:p>
    <w:p w:rsidR="0077321D" w:rsidRPr="0077321D" w:rsidRDefault="0077321D" w:rsidP="0077321D">
      <w:pPr>
        <w:ind w:left="-142"/>
        <w:jc w:val="both"/>
        <w:rPr>
          <w:rFonts w:ascii="Times New Roman" w:hAnsi="Times New Roman" w:cs="Times New Roman"/>
          <w:sz w:val="24"/>
        </w:rPr>
      </w:pPr>
      <w:r w:rsidRPr="0077321D">
        <w:rPr>
          <w:rFonts w:ascii="Times New Roman" w:hAnsi="Times New Roman" w:cs="Times New Roman"/>
          <w:sz w:val="24"/>
        </w:rPr>
        <w:t>•</w:t>
      </w:r>
      <w:proofErr w:type="gramStart"/>
      <w:r w:rsidRPr="0077321D">
        <w:rPr>
          <w:rFonts w:ascii="Times New Roman" w:hAnsi="Times New Roman" w:cs="Times New Roman"/>
          <w:sz w:val="24"/>
        </w:rPr>
        <w:tab/>
        <w:t>«</w:t>
      </w:r>
      <w:proofErr w:type="gramEnd"/>
      <w:r w:rsidRPr="0077321D">
        <w:rPr>
          <w:rFonts w:ascii="Times New Roman" w:hAnsi="Times New Roman" w:cs="Times New Roman"/>
          <w:sz w:val="24"/>
        </w:rPr>
        <w:t>За создание и развитие рабочих мест»;</w:t>
      </w:r>
    </w:p>
    <w:p w:rsidR="0077321D" w:rsidRPr="0077321D" w:rsidRDefault="0077321D" w:rsidP="0077321D">
      <w:pPr>
        <w:ind w:left="-142"/>
        <w:jc w:val="both"/>
        <w:rPr>
          <w:rFonts w:ascii="Times New Roman" w:hAnsi="Times New Roman" w:cs="Times New Roman"/>
          <w:sz w:val="24"/>
        </w:rPr>
      </w:pPr>
      <w:r w:rsidRPr="0077321D">
        <w:rPr>
          <w:rFonts w:ascii="Times New Roman" w:hAnsi="Times New Roman" w:cs="Times New Roman"/>
          <w:sz w:val="24"/>
        </w:rPr>
        <w:t>•</w:t>
      </w:r>
      <w:proofErr w:type="gramStart"/>
      <w:r w:rsidRPr="0077321D">
        <w:rPr>
          <w:rFonts w:ascii="Times New Roman" w:hAnsi="Times New Roman" w:cs="Times New Roman"/>
          <w:sz w:val="24"/>
        </w:rPr>
        <w:tab/>
        <w:t>«</w:t>
      </w:r>
      <w:proofErr w:type="gramEnd"/>
      <w:r w:rsidRPr="0077321D">
        <w:rPr>
          <w:rFonts w:ascii="Times New Roman" w:hAnsi="Times New Roman" w:cs="Times New Roman"/>
          <w:sz w:val="24"/>
        </w:rPr>
        <w:t>За сокращение производственного травматизма и профессиональной заболеваемости»;</w:t>
      </w:r>
    </w:p>
    <w:p w:rsidR="0077321D" w:rsidRPr="0077321D" w:rsidRDefault="0077321D" w:rsidP="0077321D">
      <w:pPr>
        <w:ind w:left="-142"/>
        <w:jc w:val="both"/>
        <w:rPr>
          <w:rFonts w:ascii="Times New Roman" w:hAnsi="Times New Roman" w:cs="Times New Roman"/>
          <w:sz w:val="24"/>
        </w:rPr>
      </w:pPr>
      <w:r w:rsidRPr="0077321D">
        <w:rPr>
          <w:rFonts w:ascii="Times New Roman" w:hAnsi="Times New Roman" w:cs="Times New Roman"/>
          <w:sz w:val="24"/>
        </w:rPr>
        <w:t>•</w:t>
      </w:r>
      <w:proofErr w:type="gramStart"/>
      <w:r w:rsidRPr="0077321D">
        <w:rPr>
          <w:rFonts w:ascii="Times New Roman" w:hAnsi="Times New Roman" w:cs="Times New Roman"/>
          <w:sz w:val="24"/>
        </w:rPr>
        <w:tab/>
        <w:t>«</w:t>
      </w:r>
      <w:proofErr w:type="gramEnd"/>
      <w:r w:rsidRPr="0077321D">
        <w:rPr>
          <w:rFonts w:ascii="Times New Roman" w:hAnsi="Times New Roman" w:cs="Times New Roman"/>
          <w:sz w:val="24"/>
        </w:rPr>
        <w:t>За развитие кадрового потенциала»;</w:t>
      </w:r>
    </w:p>
    <w:p w:rsidR="0077321D" w:rsidRPr="0077321D" w:rsidRDefault="0077321D" w:rsidP="0077321D">
      <w:pPr>
        <w:ind w:left="-142"/>
        <w:jc w:val="both"/>
        <w:rPr>
          <w:rFonts w:ascii="Times New Roman" w:hAnsi="Times New Roman" w:cs="Times New Roman"/>
          <w:sz w:val="24"/>
        </w:rPr>
      </w:pPr>
      <w:r w:rsidRPr="0077321D">
        <w:rPr>
          <w:rFonts w:ascii="Times New Roman" w:hAnsi="Times New Roman" w:cs="Times New Roman"/>
          <w:sz w:val="24"/>
        </w:rPr>
        <w:t>•</w:t>
      </w:r>
      <w:proofErr w:type="gramStart"/>
      <w:r w:rsidRPr="0077321D">
        <w:rPr>
          <w:rFonts w:ascii="Times New Roman" w:hAnsi="Times New Roman" w:cs="Times New Roman"/>
          <w:sz w:val="24"/>
        </w:rPr>
        <w:tab/>
        <w:t>«</w:t>
      </w:r>
      <w:proofErr w:type="gramEnd"/>
      <w:r w:rsidRPr="0077321D">
        <w:rPr>
          <w:rFonts w:ascii="Times New Roman" w:hAnsi="Times New Roman" w:cs="Times New Roman"/>
          <w:sz w:val="24"/>
        </w:rPr>
        <w:t xml:space="preserve">За формирование здорового образа жизни»; </w:t>
      </w:r>
    </w:p>
    <w:p w:rsidR="0077321D" w:rsidRPr="0077321D" w:rsidRDefault="0077321D" w:rsidP="0077321D">
      <w:pPr>
        <w:ind w:left="-142"/>
        <w:jc w:val="both"/>
        <w:rPr>
          <w:rFonts w:ascii="Times New Roman" w:hAnsi="Times New Roman" w:cs="Times New Roman"/>
          <w:sz w:val="24"/>
        </w:rPr>
      </w:pPr>
      <w:r w:rsidRPr="0077321D">
        <w:rPr>
          <w:rFonts w:ascii="Times New Roman" w:hAnsi="Times New Roman" w:cs="Times New Roman"/>
          <w:sz w:val="24"/>
        </w:rPr>
        <w:t>•</w:t>
      </w:r>
      <w:proofErr w:type="gramStart"/>
      <w:r w:rsidRPr="0077321D">
        <w:rPr>
          <w:rFonts w:ascii="Times New Roman" w:hAnsi="Times New Roman" w:cs="Times New Roman"/>
          <w:sz w:val="24"/>
        </w:rPr>
        <w:tab/>
        <w:t>«</w:t>
      </w:r>
      <w:proofErr w:type="gramEnd"/>
      <w:r w:rsidRPr="0077321D">
        <w:rPr>
          <w:rFonts w:ascii="Times New Roman" w:hAnsi="Times New Roman" w:cs="Times New Roman"/>
          <w:sz w:val="24"/>
        </w:rPr>
        <w:t>За развитие социального партнерства»;</w:t>
      </w:r>
    </w:p>
    <w:p w:rsidR="0077321D" w:rsidRPr="0077321D" w:rsidRDefault="0077321D" w:rsidP="0077321D">
      <w:pPr>
        <w:ind w:left="-142"/>
        <w:jc w:val="both"/>
        <w:rPr>
          <w:rFonts w:ascii="Times New Roman" w:hAnsi="Times New Roman" w:cs="Times New Roman"/>
          <w:sz w:val="24"/>
        </w:rPr>
      </w:pPr>
      <w:r w:rsidRPr="0077321D">
        <w:rPr>
          <w:rFonts w:ascii="Times New Roman" w:hAnsi="Times New Roman" w:cs="Times New Roman"/>
          <w:sz w:val="24"/>
        </w:rPr>
        <w:t>•</w:t>
      </w:r>
      <w:proofErr w:type="gramStart"/>
      <w:r w:rsidRPr="0077321D">
        <w:rPr>
          <w:rFonts w:ascii="Times New Roman" w:hAnsi="Times New Roman" w:cs="Times New Roman"/>
          <w:sz w:val="24"/>
        </w:rPr>
        <w:tab/>
        <w:t>«</w:t>
      </w:r>
      <w:proofErr w:type="gramEnd"/>
      <w:r w:rsidRPr="0077321D">
        <w:rPr>
          <w:rFonts w:ascii="Times New Roman" w:hAnsi="Times New Roman" w:cs="Times New Roman"/>
          <w:sz w:val="24"/>
        </w:rPr>
        <w:t>Малая организация высокой социальной эффективности»;</w:t>
      </w:r>
    </w:p>
    <w:p w:rsidR="0077321D" w:rsidRPr="0077321D" w:rsidRDefault="0077321D" w:rsidP="0077321D">
      <w:pPr>
        <w:ind w:left="-142"/>
        <w:jc w:val="both"/>
        <w:rPr>
          <w:rFonts w:ascii="Times New Roman" w:hAnsi="Times New Roman" w:cs="Times New Roman"/>
          <w:sz w:val="24"/>
        </w:rPr>
      </w:pPr>
      <w:r w:rsidRPr="0077321D">
        <w:rPr>
          <w:rFonts w:ascii="Times New Roman" w:hAnsi="Times New Roman" w:cs="Times New Roman"/>
          <w:sz w:val="24"/>
        </w:rPr>
        <w:t>•</w:t>
      </w:r>
      <w:proofErr w:type="gramStart"/>
      <w:r w:rsidRPr="0077321D">
        <w:rPr>
          <w:rFonts w:ascii="Times New Roman" w:hAnsi="Times New Roman" w:cs="Times New Roman"/>
          <w:sz w:val="24"/>
        </w:rPr>
        <w:tab/>
        <w:t>«</w:t>
      </w:r>
      <w:proofErr w:type="gramEnd"/>
      <w:r w:rsidR="0042685C" w:rsidRPr="0042685C">
        <w:rPr>
          <w:rFonts w:ascii="Times New Roman" w:hAnsi="Times New Roman" w:cs="Times New Roman"/>
          <w:sz w:val="24"/>
        </w:rPr>
        <w:t>За вклад социальных инвестиций и благотворительности в развитие территорий</w:t>
      </w:r>
      <w:r w:rsidRPr="0077321D">
        <w:rPr>
          <w:rFonts w:ascii="Times New Roman" w:hAnsi="Times New Roman" w:cs="Times New Roman"/>
          <w:sz w:val="24"/>
        </w:rPr>
        <w:t>»;</w:t>
      </w:r>
    </w:p>
    <w:p w:rsidR="0077321D" w:rsidRPr="0077321D" w:rsidRDefault="0077321D" w:rsidP="0077321D">
      <w:pPr>
        <w:ind w:left="-142"/>
        <w:jc w:val="both"/>
        <w:rPr>
          <w:rFonts w:ascii="Times New Roman" w:hAnsi="Times New Roman" w:cs="Times New Roman"/>
          <w:sz w:val="24"/>
        </w:rPr>
      </w:pPr>
      <w:r w:rsidRPr="0077321D">
        <w:rPr>
          <w:rFonts w:ascii="Times New Roman" w:hAnsi="Times New Roman" w:cs="Times New Roman"/>
          <w:sz w:val="24"/>
        </w:rPr>
        <w:t>•</w:t>
      </w:r>
      <w:proofErr w:type="gramStart"/>
      <w:r w:rsidRPr="0077321D">
        <w:rPr>
          <w:rFonts w:ascii="Times New Roman" w:hAnsi="Times New Roman" w:cs="Times New Roman"/>
          <w:sz w:val="24"/>
        </w:rPr>
        <w:tab/>
        <w:t>«</w:t>
      </w:r>
      <w:proofErr w:type="gramEnd"/>
      <w:r w:rsidRPr="0077321D">
        <w:rPr>
          <w:rFonts w:ascii="Times New Roman" w:hAnsi="Times New Roman" w:cs="Times New Roman"/>
          <w:sz w:val="24"/>
        </w:rPr>
        <w:t>За лучшие условия работникам с семейными обязанностями»;</w:t>
      </w:r>
    </w:p>
    <w:p w:rsidR="0077321D" w:rsidRPr="0077321D" w:rsidRDefault="0077321D" w:rsidP="0077321D">
      <w:pPr>
        <w:ind w:left="-142"/>
        <w:jc w:val="both"/>
        <w:rPr>
          <w:rFonts w:ascii="Times New Roman" w:hAnsi="Times New Roman" w:cs="Times New Roman"/>
          <w:sz w:val="24"/>
        </w:rPr>
      </w:pPr>
      <w:r w:rsidRPr="0077321D">
        <w:rPr>
          <w:rFonts w:ascii="Times New Roman" w:hAnsi="Times New Roman" w:cs="Times New Roman"/>
          <w:sz w:val="24"/>
        </w:rPr>
        <w:t>•</w:t>
      </w:r>
      <w:proofErr w:type="gramStart"/>
      <w:r w:rsidRPr="0077321D">
        <w:rPr>
          <w:rFonts w:ascii="Times New Roman" w:hAnsi="Times New Roman" w:cs="Times New Roman"/>
          <w:sz w:val="24"/>
        </w:rPr>
        <w:tab/>
        <w:t>«</w:t>
      </w:r>
      <w:proofErr w:type="gramEnd"/>
      <w:r w:rsidRPr="0077321D">
        <w:rPr>
          <w:rFonts w:ascii="Times New Roman" w:hAnsi="Times New Roman" w:cs="Times New Roman"/>
          <w:sz w:val="24"/>
        </w:rPr>
        <w:t>За трудоустройство инвалидов в организации»;</w:t>
      </w:r>
    </w:p>
    <w:p w:rsidR="0077321D" w:rsidRPr="0077321D" w:rsidRDefault="0077321D" w:rsidP="0077321D">
      <w:pPr>
        <w:ind w:left="-142"/>
        <w:jc w:val="both"/>
        <w:rPr>
          <w:rFonts w:ascii="Times New Roman" w:hAnsi="Times New Roman" w:cs="Times New Roman"/>
          <w:sz w:val="24"/>
        </w:rPr>
      </w:pPr>
      <w:r w:rsidRPr="0077321D">
        <w:rPr>
          <w:rFonts w:ascii="Times New Roman" w:hAnsi="Times New Roman" w:cs="Times New Roman"/>
          <w:sz w:val="24"/>
        </w:rPr>
        <w:t>•</w:t>
      </w:r>
      <w:proofErr w:type="gramStart"/>
      <w:r w:rsidRPr="0077321D">
        <w:rPr>
          <w:rFonts w:ascii="Times New Roman" w:hAnsi="Times New Roman" w:cs="Times New Roman"/>
          <w:sz w:val="24"/>
        </w:rPr>
        <w:tab/>
      </w:r>
      <w:r w:rsidR="001908D4">
        <w:rPr>
          <w:rFonts w:ascii="Times New Roman" w:hAnsi="Times New Roman" w:cs="Times New Roman"/>
          <w:sz w:val="24"/>
        </w:rPr>
        <w:t>«</w:t>
      </w:r>
      <w:proofErr w:type="gramEnd"/>
      <w:r w:rsidRPr="0077321D">
        <w:rPr>
          <w:rFonts w:ascii="Times New Roman" w:hAnsi="Times New Roman" w:cs="Times New Roman"/>
          <w:sz w:val="24"/>
        </w:rPr>
        <w:t>За поддержку работников-многодетных родителей и их детей».</w:t>
      </w:r>
    </w:p>
    <w:p w:rsidR="0077321D" w:rsidRPr="0077321D" w:rsidRDefault="0077321D" w:rsidP="0077321D">
      <w:pPr>
        <w:ind w:left="-142"/>
        <w:jc w:val="both"/>
        <w:rPr>
          <w:rFonts w:ascii="Times New Roman" w:hAnsi="Times New Roman" w:cs="Times New Roman"/>
          <w:sz w:val="24"/>
        </w:rPr>
      </w:pPr>
    </w:p>
    <w:p w:rsidR="0077321D" w:rsidRPr="0077321D" w:rsidRDefault="0077321D" w:rsidP="0077321D">
      <w:pPr>
        <w:ind w:left="-142"/>
        <w:jc w:val="both"/>
        <w:rPr>
          <w:rFonts w:ascii="Times New Roman" w:hAnsi="Times New Roman" w:cs="Times New Roman"/>
          <w:sz w:val="24"/>
        </w:rPr>
      </w:pPr>
      <w:r w:rsidRPr="0077321D">
        <w:rPr>
          <w:rFonts w:ascii="Times New Roman" w:hAnsi="Times New Roman" w:cs="Times New Roman"/>
          <w:sz w:val="24"/>
        </w:rPr>
        <w:lastRenderedPageBreak/>
        <w:t>Заявку можно подать на участие в одной, нескольких или во всех номинациях с приложением отдельного пакета документов по каждой номинации.</w:t>
      </w:r>
    </w:p>
    <w:p w:rsidR="0077321D" w:rsidRPr="0077321D" w:rsidRDefault="0077321D" w:rsidP="0077321D">
      <w:pPr>
        <w:ind w:left="-142"/>
        <w:jc w:val="both"/>
        <w:rPr>
          <w:rFonts w:ascii="Times New Roman" w:hAnsi="Times New Roman" w:cs="Times New Roman"/>
          <w:sz w:val="24"/>
        </w:rPr>
      </w:pPr>
      <w:r w:rsidRPr="0077321D">
        <w:rPr>
          <w:rFonts w:ascii="Times New Roman" w:hAnsi="Times New Roman" w:cs="Times New Roman"/>
          <w:sz w:val="24"/>
        </w:rPr>
        <w:t>Конкурсные документы принимаются до 01 мая 202</w:t>
      </w:r>
      <w:r w:rsidR="0042685C">
        <w:rPr>
          <w:rFonts w:ascii="Times New Roman" w:hAnsi="Times New Roman" w:cs="Times New Roman"/>
          <w:sz w:val="24"/>
        </w:rPr>
        <w:t>5</w:t>
      </w:r>
      <w:r w:rsidRPr="0077321D">
        <w:rPr>
          <w:rFonts w:ascii="Times New Roman" w:hAnsi="Times New Roman" w:cs="Times New Roman"/>
          <w:sz w:val="24"/>
        </w:rPr>
        <w:t xml:space="preserve"> года. </w:t>
      </w:r>
    </w:p>
    <w:p w:rsidR="000846AC" w:rsidRDefault="0077321D" w:rsidP="000846AC">
      <w:pPr>
        <w:ind w:left="-142"/>
        <w:jc w:val="both"/>
        <w:rPr>
          <w:rFonts w:ascii="Times New Roman" w:hAnsi="Times New Roman" w:cs="Times New Roman"/>
          <w:sz w:val="24"/>
        </w:rPr>
      </w:pPr>
      <w:r w:rsidRPr="0077321D">
        <w:rPr>
          <w:rFonts w:ascii="Times New Roman" w:hAnsi="Times New Roman" w:cs="Times New Roman"/>
          <w:sz w:val="24"/>
        </w:rPr>
        <w:t xml:space="preserve">Подробная информация – на официальном сайте Главного управления по труду и занятости населения Челябинской области по ссылке </w:t>
      </w:r>
      <w:hyperlink r:id="rId8" w:history="1">
        <w:r w:rsidR="000846AC" w:rsidRPr="00B55913">
          <w:rPr>
            <w:rStyle w:val="a4"/>
            <w:rFonts w:ascii="Times New Roman" w:hAnsi="Times New Roman" w:cs="Times New Roman"/>
            <w:sz w:val="24"/>
          </w:rPr>
          <w:t>https://vk.cc/cvrZZG</w:t>
        </w:r>
      </w:hyperlink>
      <w:r w:rsidR="000846AC">
        <w:rPr>
          <w:rFonts w:ascii="Times New Roman" w:hAnsi="Times New Roman" w:cs="Times New Roman"/>
          <w:sz w:val="24"/>
        </w:rPr>
        <w:t>.</w:t>
      </w:r>
    </w:p>
    <w:p w:rsidR="000846AC" w:rsidRDefault="000846AC" w:rsidP="000846AC">
      <w:pPr>
        <w:ind w:left="-142"/>
        <w:jc w:val="both"/>
        <w:rPr>
          <w:rFonts w:ascii="Times New Roman" w:hAnsi="Times New Roman" w:cs="Times New Roman"/>
          <w:sz w:val="24"/>
        </w:rPr>
      </w:pPr>
    </w:p>
    <w:p w:rsidR="001A2C0A" w:rsidRPr="001A2C0A" w:rsidRDefault="000846AC" w:rsidP="000846AC">
      <w:pPr>
        <w:ind w:left="-142"/>
        <w:jc w:val="both"/>
      </w:pPr>
      <w:r>
        <w:rPr>
          <w:rFonts w:ascii="Times New Roman" w:hAnsi="Times New Roman" w:cs="Times New Roman"/>
          <w:sz w:val="24"/>
        </w:rPr>
        <w:t>Напомним, если в</w:t>
      </w:r>
      <w:r w:rsidRPr="000846AC">
        <w:rPr>
          <w:rFonts w:ascii="Times New Roman" w:hAnsi="Times New Roman" w:cs="Times New Roman"/>
          <w:sz w:val="24"/>
        </w:rPr>
        <w:t>озникли трудност</w:t>
      </w:r>
      <w:r>
        <w:rPr>
          <w:rFonts w:ascii="Times New Roman" w:hAnsi="Times New Roman" w:cs="Times New Roman"/>
          <w:sz w:val="24"/>
        </w:rPr>
        <w:t xml:space="preserve">и при ведении бизнеса в регионе, организация может обратиться через Платформу обратной связи на </w:t>
      </w:r>
      <w:proofErr w:type="spellStart"/>
      <w:r>
        <w:rPr>
          <w:rFonts w:ascii="Times New Roman" w:hAnsi="Times New Roman" w:cs="Times New Roman"/>
          <w:sz w:val="24"/>
        </w:rPr>
        <w:t>Госуслугах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r w:rsidRPr="000846AC">
        <w:rPr>
          <w:rFonts w:ascii="Times New Roman" w:hAnsi="Times New Roman" w:cs="Times New Roman"/>
          <w:sz w:val="24"/>
        </w:rPr>
        <w:t>направив обращение по ссылке: https://www.gosuslugi.ru/help/obratitsya_business. Ответстве</w:t>
      </w:r>
      <w:r w:rsidR="00DB1EA9">
        <w:rPr>
          <w:rFonts w:ascii="Times New Roman" w:hAnsi="Times New Roman" w:cs="Times New Roman"/>
          <w:sz w:val="24"/>
        </w:rPr>
        <w:t>нное ведомство подготовит ответ</w:t>
      </w:r>
      <w:r w:rsidRPr="000846AC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DB1EA9" w:rsidRPr="000846AC">
        <w:rPr>
          <w:rFonts w:ascii="Times New Roman" w:hAnsi="Times New Roman" w:cs="Times New Roman"/>
          <w:sz w:val="24"/>
        </w:rPr>
        <w:t>Сервис предназначен для максимально быстрого реагирования на запросы предпринимателей.</w:t>
      </w:r>
      <w:r w:rsidR="00DB1EA9">
        <w:rPr>
          <w:rFonts w:ascii="Times New Roman" w:hAnsi="Times New Roman" w:cs="Times New Roman"/>
          <w:sz w:val="24"/>
        </w:rPr>
        <w:t xml:space="preserve"> </w:t>
      </w:r>
      <w:r w:rsidRPr="000846AC">
        <w:rPr>
          <w:rFonts w:ascii="Times New Roman" w:hAnsi="Times New Roman" w:cs="Times New Roman"/>
          <w:sz w:val="24"/>
        </w:rPr>
        <w:t xml:space="preserve">Срок рассмотрения составит от 5 до 30 дней в зависимости от типа проблемы. </w:t>
      </w:r>
    </w:p>
    <w:p w:rsidR="00125E54" w:rsidRPr="003928A1" w:rsidRDefault="00125E54" w:rsidP="0096048F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B398E" w:rsidRPr="003928A1" w:rsidRDefault="006B398E" w:rsidP="00375D64">
      <w:pPr>
        <w:rPr>
          <w:rFonts w:cs="Calibri"/>
          <w:b/>
          <w:bCs/>
          <w:i/>
          <w:color w:val="004899"/>
          <w:kern w:val="24"/>
          <w:sz w:val="24"/>
          <w:szCs w:val="24"/>
        </w:rPr>
      </w:pPr>
      <w:r w:rsidRPr="003928A1">
        <w:rPr>
          <w:rFonts w:cs="Calibri"/>
          <w:b/>
          <w:bCs/>
          <w:i/>
          <w:color w:val="004899"/>
          <w:kern w:val="24"/>
          <w:sz w:val="24"/>
          <w:szCs w:val="24"/>
        </w:rPr>
        <w:t xml:space="preserve">Еще больше информация о </w:t>
      </w:r>
      <w:r w:rsidR="00DE1196">
        <w:rPr>
          <w:rFonts w:cs="Calibri"/>
          <w:b/>
          <w:bCs/>
          <w:i/>
          <w:color w:val="004899"/>
          <w:kern w:val="24"/>
          <w:sz w:val="24"/>
          <w:szCs w:val="24"/>
        </w:rPr>
        <w:t>работе</w:t>
      </w:r>
      <w:r w:rsidRPr="003928A1">
        <w:rPr>
          <w:rFonts w:cs="Calibri"/>
          <w:b/>
          <w:bCs/>
          <w:i/>
          <w:color w:val="004899"/>
          <w:kern w:val="24"/>
          <w:sz w:val="24"/>
          <w:szCs w:val="24"/>
        </w:rPr>
        <w:t xml:space="preserve"> СЗН </w:t>
      </w:r>
      <w:r w:rsidR="00DE1196">
        <w:rPr>
          <w:rFonts w:cs="Calibri"/>
          <w:b/>
          <w:bCs/>
          <w:i/>
          <w:color w:val="004899"/>
          <w:kern w:val="24"/>
          <w:sz w:val="24"/>
          <w:szCs w:val="24"/>
        </w:rPr>
        <w:t>читайте</w:t>
      </w:r>
      <w:r w:rsidRPr="003928A1">
        <w:rPr>
          <w:rFonts w:cs="Calibri"/>
          <w:b/>
          <w:bCs/>
          <w:i/>
          <w:color w:val="004899"/>
          <w:kern w:val="24"/>
          <w:sz w:val="24"/>
          <w:szCs w:val="24"/>
        </w:rPr>
        <w:t xml:space="preserve"> в официальных аккаунтах: vk.com/SZN74, ok.ru/SZN74, t.me/szn74_chelobl</w:t>
      </w:r>
    </w:p>
    <w:p w:rsidR="00C01496" w:rsidRDefault="00C01496" w:rsidP="00375D64">
      <w:r w:rsidRPr="003D1947">
        <w:rPr>
          <w:rFonts w:ascii="Arial" w:hAnsi="Arial" w:cs="Arial"/>
          <w:b/>
          <w:noProof/>
          <w:color w:val="004899"/>
          <w:kern w:val="24"/>
          <w:lang w:eastAsia="ru-RU"/>
        </w:rPr>
        <w:drawing>
          <wp:inline distT="0" distB="0" distL="0" distR="0" wp14:anchorId="4933705F" wp14:editId="556AD064">
            <wp:extent cx="1019175" cy="1085850"/>
            <wp:effectExtent l="0" t="0" r="0" b="0"/>
            <wp:docPr id="5" name="Рисунок 5" descr="QR-code_url_1_Jun_2022_12-1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QR-code_url_1_Jun_2022_12-12-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1A5">
        <w:rPr>
          <w:rFonts w:ascii="Montserrat" w:hAnsi="Montserrat"/>
          <w:color w:val="C00000"/>
          <w:sz w:val="24"/>
          <w:szCs w:val="24"/>
        </w:rPr>
        <w:t xml:space="preserve">   </w:t>
      </w:r>
      <w:r w:rsidRPr="0094190E">
        <w:rPr>
          <w:noProof/>
          <w:lang w:eastAsia="ru-RU"/>
        </w:rPr>
        <w:drawing>
          <wp:inline distT="0" distB="0" distL="0" distR="0" wp14:anchorId="7DC96B09" wp14:editId="331C28E3">
            <wp:extent cx="1000125" cy="1076325"/>
            <wp:effectExtent l="0" t="0" r="9525" b="9525"/>
            <wp:docPr id="4" name="Рисунок 4" descr="QR-code_url_7_Jun_2022_14-5-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QR-code_url_7_Jun_2022_14-5-3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1A5">
        <w:rPr>
          <w:rFonts w:ascii="Montserrat" w:hAnsi="Montserrat"/>
          <w:color w:val="C00000"/>
          <w:sz w:val="24"/>
          <w:szCs w:val="24"/>
        </w:rPr>
        <w:t xml:space="preserve">   </w:t>
      </w:r>
      <w:r w:rsidRPr="003D1947">
        <w:rPr>
          <w:rFonts w:ascii="Montserrat" w:hAnsi="Montserrat"/>
          <w:noProof/>
          <w:color w:val="C00000"/>
          <w:sz w:val="24"/>
          <w:szCs w:val="24"/>
          <w:lang w:eastAsia="ru-RU"/>
        </w:rPr>
        <w:drawing>
          <wp:inline distT="0" distB="0" distL="0" distR="0" wp14:anchorId="5A59669A" wp14:editId="32C20F7E">
            <wp:extent cx="990600" cy="1076325"/>
            <wp:effectExtent l="0" t="0" r="0" b="9525"/>
            <wp:docPr id="3" name="Рисунок 3" descr="QR-code_url_7_Jun_2022_13-56-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QR-code_url_7_Jun_2022_13-56-4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A960B0" w:rsidRDefault="00A960B0" w:rsidP="00375D64"/>
    <w:p w:rsidR="00A960B0" w:rsidRPr="00BC3E11" w:rsidRDefault="00A960B0" w:rsidP="00375D64">
      <w:pPr>
        <w:rPr>
          <w:rFonts w:ascii="Times New Roman" w:hAnsi="Times New Roman" w:cs="Times New Roman"/>
          <w:sz w:val="24"/>
          <w:szCs w:val="24"/>
        </w:rPr>
      </w:pPr>
    </w:p>
    <w:sectPr w:rsidR="00A960B0" w:rsidRPr="00BC3E11" w:rsidSect="00B4209A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Courier New"/>
    <w:panose1 w:val="00000000000000000000"/>
    <w:charset w:val="00"/>
    <w:family w:val="modern"/>
    <w:notTrueType/>
    <w:pitch w:val="variable"/>
    <w:sig w:usb0="00000001" w:usb1="00000003" w:usb2="00000000" w:usb3="00000000" w:csb0="000001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51249"/>
    <w:multiLevelType w:val="hybridMultilevel"/>
    <w:tmpl w:val="695C8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14F97"/>
    <w:multiLevelType w:val="hybridMultilevel"/>
    <w:tmpl w:val="3F3A2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A1028"/>
    <w:multiLevelType w:val="hybridMultilevel"/>
    <w:tmpl w:val="DE201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B4646A"/>
    <w:multiLevelType w:val="hybridMultilevel"/>
    <w:tmpl w:val="0A165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F81B2F"/>
    <w:multiLevelType w:val="hybridMultilevel"/>
    <w:tmpl w:val="35B26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B87273"/>
    <w:multiLevelType w:val="hybridMultilevel"/>
    <w:tmpl w:val="03A678C6"/>
    <w:lvl w:ilvl="0" w:tplc="AD227F1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3EF5D39"/>
    <w:multiLevelType w:val="hybridMultilevel"/>
    <w:tmpl w:val="E7BCA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85188B"/>
    <w:multiLevelType w:val="hybridMultilevel"/>
    <w:tmpl w:val="6608A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EE3280"/>
    <w:multiLevelType w:val="hybridMultilevel"/>
    <w:tmpl w:val="485200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6DB320C"/>
    <w:multiLevelType w:val="hybridMultilevel"/>
    <w:tmpl w:val="5E3A3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C44A9A"/>
    <w:multiLevelType w:val="hybridMultilevel"/>
    <w:tmpl w:val="5E10E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12573F"/>
    <w:multiLevelType w:val="hybridMultilevel"/>
    <w:tmpl w:val="2B723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5"/>
  </w:num>
  <w:num w:numId="5">
    <w:abstractNumId w:val="5"/>
  </w:num>
  <w:num w:numId="6">
    <w:abstractNumId w:val="1"/>
  </w:num>
  <w:num w:numId="7">
    <w:abstractNumId w:val="9"/>
  </w:num>
  <w:num w:numId="8">
    <w:abstractNumId w:val="3"/>
  </w:num>
  <w:num w:numId="9">
    <w:abstractNumId w:val="0"/>
  </w:num>
  <w:num w:numId="10">
    <w:abstractNumId w:val="7"/>
  </w:num>
  <w:num w:numId="11">
    <w:abstractNumId w:val="10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E11"/>
    <w:rsid w:val="00032163"/>
    <w:rsid w:val="0003696E"/>
    <w:rsid w:val="00042F76"/>
    <w:rsid w:val="00073C64"/>
    <w:rsid w:val="00075E90"/>
    <w:rsid w:val="000846AC"/>
    <w:rsid w:val="00090133"/>
    <w:rsid w:val="00092D3E"/>
    <w:rsid w:val="000F532B"/>
    <w:rsid w:val="00120534"/>
    <w:rsid w:val="00125E54"/>
    <w:rsid w:val="00165267"/>
    <w:rsid w:val="001679E6"/>
    <w:rsid w:val="0018153C"/>
    <w:rsid w:val="00183FB6"/>
    <w:rsid w:val="001908D4"/>
    <w:rsid w:val="001A2C0A"/>
    <w:rsid w:val="001C01E3"/>
    <w:rsid w:val="001D33EB"/>
    <w:rsid w:val="001E3803"/>
    <w:rsid w:val="002105DD"/>
    <w:rsid w:val="00213594"/>
    <w:rsid w:val="002566CA"/>
    <w:rsid w:val="0026082E"/>
    <w:rsid w:val="00296590"/>
    <w:rsid w:val="00297EBD"/>
    <w:rsid w:val="002A7BD7"/>
    <w:rsid w:val="003023F7"/>
    <w:rsid w:val="00307F5B"/>
    <w:rsid w:val="00327DA0"/>
    <w:rsid w:val="00345CA9"/>
    <w:rsid w:val="00375D64"/>
    <w:rsid w:val="00377B02"/>
    <w:rsid w:val="003818AA"/>
    <w:rsid w:val="003928A1"/>
    <w:rsid w:val="00395DB3"/>
    <w:rsid w:val="003A061D"/>
    <w:rsid w:val="003A292E"/>
    <w:rsid w:val="003A5DF3"/>
    <w:rsid w:val="003E342B"/>
    <w:rsid w:val="00406CED"/>
    <w:rsid w:val="0042685C"/>
    <w:rsid w:val="00454956"/>
    <w:rsid w:val="004759B1"/>
    <w:rsid w:val="004B5205"/>
    <w:rsid w:val="004D11AE"/>
    <w:rsid w:val="004E7814"/>
    <w:rsid w:val="004F28D3"/>
    <w:rsid w:val="004F2B6B"/>
    <w:rsid w:val="004F635A"/>
    <w:rsid w:val="004F76A1"/>
    <w:rsid w:val="0050009D"/>
    <w:rsid w:val="005375FD"/>
    <w:rsid w:val="00557066"/>
    <w:rsid w:val="0056421B"/>
    <w:rsid w:val="005805F1"/>
    <w:rsid w:val="005E06D6"/>
    <w:rsid w:val="005F5933"/>
    <w:rsid w:val="00606091"/>
    <w:rsid w:val="006075EE"/>
    <w:rsid w:val="0064428A"/>
    <w:rsid w:val="00654D25"/>
    <w:rsid w:val="00677132"/>
    <w:rsid w:val="0068615D"/>
    <w:rsid w:val="006B398E"/>
    <w:rsid w:val="006D3DF2"/>
    <w:rsid w:val="006E08CE"/>
    <w:rsid w:val="006E11E0"/>
    <w:rsid w:val="006E219F"/>
    <w:rsid w:val="006E6427"/>
    <w:rsid w:val="00727121"/>
    <w:rsid w:val="0075024D"/>
    <w:rsid w:val="007521F5"/>
    <w:rsid w:val="0077321D"/>
    <w:rsid w:val="00780BA4"/>
    <w:rsid w:val="007832EB"/>
    <w:rsid w:val="00794931"/>
    <w:rsid w:val="007970CE"/>
    <w:rsid w:val="007C65B0"/>
    <w:rsid w:val="007E23E3"/>
    <w:rsid w:val="007E587F"/>
    <w:rsid w:val="008174DD"/>
    <w:rsid w:val="008176F8"/>
    <w:rsid w:val="00851131"/>
    <w:rsid w:val="00861E34"/>
    <w:rsid w:val="00871398"/>
    <w:rsid w:val="008A7FA9"/>
    <w:rsid w:val="008D5372"/>
    <w:rsid w:val="008D5584"/>
    <w:rsid w:val="008F6641"/>
    <w:rsid w:val="00905883"/>
    <w:rsid w:val="00911395"/>
    <w:rsid w:val="00912DF6"/>
    <w:rsid w:val="009131F9"/>
    <w:rsid w:val="00956169"/>
    <w:rsid w:val="00957142"/>
    <w:rsid w:val="0096048F"/>
    <w:rsid w:val="0097724C"/>
    <w:rsid w:val="0099086F"/>
    <w:rsid w:val="009C7B5D"/>
    <w:rsid w:val="009D3F18"/>
    <w:rsid w:val="009D4659"/>
    <w:rsid w:val="00A41F8F"/>
    <w:rsid w:val="00A42CE0"/>
    <w:rsid w:val="00A960B0"/>
    <w:rsid w:val="00A97468"/>
    <w:rsid w:val="00AC119D"/>
    <w:rsid w:val="00AE4C92"/>
    <w:rsid w:val="00AE6133"/>
    <w:rsid w:val="00B36E05"/>
    <w:rsid w:val="00B4209A"/>
    <w:rsid w:val="00B52268"/>
    <w:rsid w:val="00B565EA"/>
    <w:rsid w:val="00B82B8D"/>
    <w:rsid w:val="00B836C7"/>
    <w:rsid w:val="00B96F37"/>
    <w:rsid w:val="00BC3E11"/>
    <w:rsid w:val="00BC7F5F"/>
    <w:rsid w:val="00BD3B7A"/>
    <w:rsid w:val="00C01496"/>
    <w:rsid w:val="00C024A8"/>
    <w:rsid w:val="00C32E95"/>
    <w:rsid w:val="00C44ACE"/>
    <w:rsid w:val="00C55B08"/>
    <w:rsid w:val="00C60962"/>
    <w:rsid w:val="00C619F3"/>
    <w:rsid w:val="00C70CA2"/>
    <w:rsid w:val="00C73DB2"/>
    <w:rsid w:val="00C81EB0"/>
    <w:rsid w:val="00C84B8C"/>
    <w:rsid w:val="00C96BE2"/>
    <w:rsid w:val="00CA7CE5"/>
    <w:rsid w:val="00CF44C6"/>
    <w:rsid w:val="00D11B5B"/>
    <w:rsid w:val="00D12CAF"/>
    <w:rsid w:val="00D4781A"/>
    <w:rsid w:val="00D478F9"/>
    <w:rsid w:val="00D811C1"/>
    <w:rsid w:val="00D93764"/>
    <w:rsid w:val="00D96ECA"/>
    <w:rsid w:val="00DB1EA9"/>
    <w:rsid w:val="00DD140C"/>
    <w:rsid w:val="00DE1196"/>
    <w:rsid w:val="00E24064"/>
    <w:rsid w:val="00E311E2"/>
    <w:rsid w:val="00E431A2"/>
    <w:rsid w:val="00E75364"/>
    <w:rsid w:val="00E90769"/>
    <w:rsid w:val="00E91069"/>
    <w:rsid w:val="00E9434D"/>
    <w:rsid w:val="00EC686C"/>
    <w:rsid w:val="00EF54A9"/>
    <w:rsid w:val="00F12CF3"/>
    <w:rsid w:val="00F22835"/>
    <w:rsid w:val="00F229D7"/>
    <w:rsid w:val="00F244D9"/>
    <w:rsid w:val="00F70D9E"/>
    <w:rsid w:val="00F97731"/>
    <w:rsid w:val="00FA7527"/>
    <w:rsid w:val="00FE6B9A"/>
    <w:rsid w:val="00FF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45E80D-106E-4ED5-8A6B-08574F7E5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61D"/>
  </w:style>
  <w:style w:type="paragraph" w:styleId="2">
    <w:name w:val="heading 2"/>
    <w:basedOn w:val="a"/>
    <w:next w:val="a"/>
    <w:link w:val="20"/>
    <w:unhideWhenUsed/>
    <w:qFormat/>
    <w:rsid w:val="00606091"/>
    <w:pPr>
      <w:keepNext/>
      <w:spacing w:after="0" w:line="360" w:lineRule="auto"/>
      <w:ind w:firstLine="708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F3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52268"/>
    <w:rPr>
      <w:color w:val="0563C1" w:themeColor="hyperlink"/>
      <w:u w:val="single"/>
    </w:rPr>
  </w:style>
  <w:style w:type="paragraph" w:customStyle="1" w:styleId="a5">
    <w:name w:val="Мой стиль РЕЛИЗ"/>
    <w:basedOn w:val="a"/>
    <w:qFormat/>
    <w:rsid w:val="00C01496"/>
    <w:pPr>
      <w:spacing w:after="0" w:line="240" w:lineRule="auto"/>
      <w:jc w:val="right"/>
    </w:pPr>
    <w:rPr>
      <w:rFonts w:ascii="Verdana" w:eastAsia="Calibri" w:hAnsi="Verdana" w:cs="Times New Roman"/>
      <w:b/>
      <w:i/>
      <w:caps/>
      <w:color w:val="1A6462"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911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06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6CE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606091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styleId="a9">
    <w:name w:val="Emphasis"/>
    <w:basedOn w:val="a0"/>
    <w:uiPriority w:val="20"/>
    <w:qFormat/>
    <w:rsid w:val="004B5205"/>
    <w:rPr>
      <w:i/>
      <w:iCs/>
    </w:rPr>
  </w:style>
  <w:style w:type="table" w:styleId="aa">
    <w:name w:val="Table Grid"/>
    <w:basedOn w:val="a1"/>
    <w:uiPriority w:val="39"/>
    <w:rsid w:val="00C70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nner-pbcontenttitle">
    <w:name w:val="banner-pb_content__title"/>
    <w:basedOn w:val="a"/>
    <w:rsid w:val="00084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-pbcontentsubtitle">
    <w:name w:val="banner-pb_content__subtitle"/>
    <w:basedOn w:val="a"/>
    <w:rsid w:val="00084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9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10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13020139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51415532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13895697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1901226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08621652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408673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70100703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6068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c/cvrZZ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Skobochkina</dc:creator>
  <cp:lastModifiedBy>Марина Владимировна</cp:lastModifiedBy>
  <cp:revision>6</cp:revision>
  <cp:lastPrinted>2025-04-02T04:20:00Z</cp:lastPrinted>
  <dcterms:created xsi:type="dcterms:W3CDTF">2025-04-02T03:33:00Z</dcterms:created>
  <dcterms:modified xsi:type="dcterms:W3CDTF">2025-04-02T05:46:00Z</dcterms:modified>
</cp:coreProperties>
</file>